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7" w:rsidRPr="003733A7" w:rsidRDefault="003733A7" w:rsidP="003733A7">
      <w:pPr>
        <w:pStyle w:val="Title"/>
        <w:rPr>
          <w:sz w:val="40"/>
          <w:szCs w:val="40"/>
        </w:rPr>
      </w:pPr>
      <w:bookmarkStart w:id="0" w:name="_Toc283133592"/>
      <w:r w:rsidRPr="003733A7">
        <w:rPr>
          <w:sz w:val="40"/>
          <w:szCs w:val="40"/>
        </w:rPr>
        <w:t>Internal Assessment Proposal</w:t>
      </w:r>
      <w:bookmarkEnd w:id="0"/>
    </w:p>
    <w:p w:rsidR="003733A7" w:rsidRDefault="003733A7" w:rsidP="003733A7">
      <w:pPr>
        <w:pStyle w:val="FreeForm"/>
        <w:spacing w:line="276" w:lineRule="auto"/>
        <w:ind w:right="720" w:firstLine="0"/>
        <w:rPr>
          <w:sz w:val="22"/>
          <w:szCs w:val="22"/>
        </w:rPr>
      </w:pPr>
    </w:p>
    <w:p w:rsidR="00054BE7" w:rsidRDefault="003733A7" w:rsidP="00054BE7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b/>
          <w:bCs/>
        </w:rPr>
        <w:t>Study to be replicated</w:t>
      </w:r>
      <w:r>
        <w:t xml:space="preserve">:  </w:t>
      </w:r>
      <w:r w:rsidR="00054BE7">
        <w:rPr>
          <w:rFonts w:ascii="Palatino-Roman" w:hAnsi="Palatino-Roman" w:cs="Palatino-Roman"/>
        </w:rPr>
        <w:t xml:space="preserve">Perham, N &amp; J </w:t>
      </w:r>
      <w:proofErr w:type="spellStart"/>
      <w:r w:rsidR="00054BE7">
        <w:rPr>
          <w:rFonts w:ascii="Palatino-Roman" w:hAnsi="Palatino-Roman" w:cs="Palatino-Roman"/>
        </w:rPr>
        <w:t>Vizard</w:t>
      </w:r>
      <w:proofErr w:type="spellEnd"/>
      <w:r w:rsidR="00054BE7">
        <w:rPr>
          <w:rFonts w:ascii="Palatino-Roman" w:hAnsi="Palatino-Roman" w:cs="Palatino-Roman"/>
        </w:rPr>
        <w:t xml:space="preserve"> (2010). Can preference for</w:t>
      </w:r>
    </w:p>
    <w:p w:rsidR="00054BE7" w:rsidRDefault="00054BE7" w:rsidP="00054BE7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background</w:t>
      </w:r>
      <w:proofErr w:type="gramEnd"/>
      <w:r>
        <w:rPr>
          <w:rFonts w:ascii="Palatino-Roman" w:hAnsi="Palatino-Roman" w:cs="Palatino-Roman"/>
        </w:rPr>
        <w:t xml:space="preserve"> music mediate the irrelevant sound effect? Applied Cognitive</w:t>
      </w:r>
    </w:p>
    <w:p w:rsidR="003733A7" w:rsidRDefault="00054BE7" w:rsidP="00054BE7">
      <w:pPr>
        <w:pStyle w:val="FreeForm"/>
        <w:spacing w:line="276" w:lineRule="auto"/>
        <w:ind w:right="720" w:firstLine="0"/>
      </w:pPr>
      <w:proofErr w:type="gramStart"/>
      <w:r>
        <w:rPr>
          <w:rFonts w:ascii="Palatino-Roman" w:hAnsi="Palatino-Roman" w:cs="Palatino-Roman"/>
        </w:rPr>
        <w:t>Psychology.</w:t>
      </w:r>
      <w:proofErr w:type="gramEnd"/>
      <w:r>
        <w:rPr>
          <w:rFonts w:ascii="Palatino-Roman" w:hAnsi="Palatino-Roman" w:cs="Palatino-Roman"/>
        </w:rPr>
        <w:t xml:space="preserve"> </w:t>
      </w:r>
      <w:proofErr w:type="gramStart"/>
      <w:r>
        <w:rPr>
          <w:rFonts w:ascii="Palatino-Roman" w:hAnsi="Palatino-Roman" w:cs="Palatino-Roman"/>
        </w:rPr>
        <w:t xml:space="preserve">Accessed at: Wiley </w:t>
      </w:r>
      <w:proofErr w:type="spellStart"/>
      <w:r>
        <w:rPr>
          <w:rFonts w:ascii="Palatino-Roman" w:hAnsi="Palatino-Roman" w:cs="Palatino-Roman"/>
        </w:rPr>
        <w:t>Interscience</w:t>
      </w:r>
      <w:proofErr w:type="spellEnd"/>
      <w:r>
        <w:rPr>
          <w:rFonts w:ascii="Palatino-Roman" w:hAnsi="Palatino-Roman" w:cs="Palatino-Roman"/>
        </w:rPr>
        <w:t>.</w:t>
      </w:r>
      <w:proofErr w:type="gramEnd"/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Pr="00054BE7" w:rsidRDefault="003733A7" w:rsidP="00054BE7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r>
        <w:rPr>
          <w:b/>
          <w:bCs/>
        </w:rPr>
        <w:t>Materials required</w:t>
      </w:r>
      <w:r>
        <w:t xml:space="preserve">: </w:t>
      </w:r>
      <w:r w:rsidR="00054BE7">
        <w:rPr>
          <w:rFonts w:ascii="Palatino-Italic" w:hAnsi="Palatino-Italic" w:cs="Palatino-Italic"/>
          <w:i/>
          <w:iCs/>
        </w:rPr>
        <w:t>We will need to create 20 sets of slide</w:t>
      </w:r>
      <w:r w:rsidR="00054BE7">
        <w:rPr>
          <w:rFonts w:ascii="Palatino-Italic" w:hAnsi="Palatino-Italic" w:cs="Palatino-Italic"/>
          <w:i/>
          <w:iCs/>
        </w:rPr>
        <w:t xml:space="preserve">s, each with 8 consonants; each </w:t>
      </w:r>
      <w:r w:rsidR="00054BE7">
        <w:rPr>
          <w:rFonts w:ascii="Palatino-Italic" w:hAnsi="Palatino-Italic" w:cs="Palatino-Italic"/>
          <w:i/>
          <w:iCs/>
        </w:rPr>
        <w:t>consonant will be presented on an individual slide for 1 sec</w:t>
      </w:r>
      <w:r w:rsidR="00054BE7">
        <w:rPr>
          <w:rFonts w:ascii="Palatino-Italic" w:hAnsi="Palatino-Italic" w:cs="Palatino-Italic"/>
          <w:i/>
          <w:iCs/>
        </w:rPr>
        <w:t xml:space="preserve">ond with a 1 second blank slide </w:t>
      </w:r>
      <w:r w:rsidR="00054BE7">
        <w:rPr>
          <w:rFonts w:ascii="Palatino-Italic" w:hAnsi="Palatino-Italic" w:cs="Palatino-Italic"/>
          <w:i/>
          <w:iCs/>
        </w:rPr>
        <w:t>inserted between them. We will create these as a team. Since every person will listen to musi</w:t>
      </w:r>
      <w:r w:rsidR="00054BE7">
        <w:rPr>
          <w:rFonts w:ascii="Palatino-Italic" w:hAnsi="Palatino-Italic" w:cs="Palatino-Italic"/>
          <w:i/>
          <w:iCs/>
        </w:rPr>
        <w:t xml:space="preserve">c </w:t>
      </w:r>
      <w:r w:rsidR="00054BE7">
        <w:rPr>
          <w:rFonts w:ascii="Palatino-Italic" w:hAnsi="Palatino-Italic" w:cs="Palatino-Italic"/>
          <w:i/>
          <w:iCs/>
        </w:rPr>
        <w:t>that they like, we will need to make sure that we have eno</w:t>
      </w:r>
      <w:r w:rsidR="00054BE7">
        <w:rPr>
          <w:rFonts w:ascii="Palatino-Italic" w:hAnsi="Palatino-Italic" w:cs="Palatino-Italic"/>
          <w:i/>
          <w:iCs/>
        </w:rPr>
        <w:t xml:space="preserve">ugh headsets and that computers </w:t>
      </w:r>
      <w:r w:rsidR="00054BE7">
        <w:rPr>
          <w:rFonts w:ascii="Palatino-Italic" w:hAnsi="Palatino-Italic" w:cs="Palatino-Italic"/>
          <w:i/>
          <w:iCs/>
        </w:rPr>
        <w:t>are ready to play m4 files. We will also need an “answer sheet”</w:t>
      </w:r>
      <w:r w:rsidR="00054BE7">
        <w:rPr>
          <w:rFonts w:ascii="Palatino-Italic" w:hAnsi="Palatino-Italic" w:cs="Palatino-Italic"/>
          <w:i/>
          <w:iCs/>
        </w:rPr>
        <w:t xml:space="preserve"> to help with gathering data. </w:t>
      </w:r>
      <w:r w:rsidR="00054BE7">
        <w:rPr>
          <w:rFonts w:ascii="Palatino-Italic" w:hAnsi="Palatino-Italic" w:cs="Palatino-Italic"/>
          <w:i/>
          <w:iCs/>
        </w:rPr>
        <w:t>We will also need standardized instructions and a letter of consent before we begin.</w:t>
      </w:r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Pr="00054BE7" w:rsidRDefault="003733A7" w:rsidP="00054BE7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r>
        <w:rPr>
          <w:b/>
          <w:bCs/>
        </w:rPr>
        <w:t>Procedure</w:t>
      </w:r>
      <w:r>
        <w:t xml:space="preserve">: </w:t>
      </w:r>
      <w:r w:rsidR="00054BE7">
        <w:rPr>
          <w:rFonts w:ascii="Palatino-Italic" w:hAnsi="Palatino-Italic" w:cs="Palatino-Italic"/>
          <w:i/>
          <w:iCs/>
        </w:rPr>
        <w:t>The original study is quite complex. W</w:t>
      </w:r>
      <w:r w:rsidR="00054BE7">
        <w:rPr>
          <w:rFonts w:ascii="Palatino-Italic" w:hAnsi="Palatino-Italic" w:cs="Palatino-Italic"/>
          <w:i/>
          <w:iCs/>
        </w:rPr>
        <w:t xml:space="preserve">e are only going to compare the </w:t>
      </w:r>
      <w:r w:rsidR="00054BE7">
        <w:rPr>
          <w:rFonts w:ascii="Palatino-Italic" w:hAnsi="Palatino-Italic" w:cs="Palatino-Italic"/>
          <w:i/>
          <w:iCs/>
        </w:rPr>
        <w:t>ability to recall the list of consonants in silence</w:t>
      </w:r>
      <w:r w:rsidR="00054BE7">
        <w:rPr>
          <w:rFonts w:ascii="Palatino-Italic" w:hAnsi="Palatino-Italic" w:cs="Palatino-Italic"/>
          <w:i/>
          <w:iCs/>
        </w:rPr>
        <w:t xml:space="preserve"> and with music that they like. I</w:t>
      </w:r>
      <w:r w:rsidR="00054BE7">
        <w:rPr>
          <w:rFonts w:ascii="Palatino-Italic" w:hAnsi="Palatino-Italic" w:cs="Palatino-Italic"/>
          <w:i/>
          <w:iCs/>
        </w:rPr>
        <w:t>t will be a repeated measures design. We will ask eve</w:t>
      </w:r>
      <w:r w:rsidR="00054BE7">
        <w:rPr>
          <w:rFonts w:ascii="Palatino-Italic" w:hAnsi="Palatino-Italic" w:cs="Palatino-Italic"/>
          <w:i/>
          <w:iCs/>
        </w:rPr>
        <w:t xml:space="preserve">ryone to bring a piece of music </w:t>
      </w:r>
      <w:r w:rsidR="00054BE7">
        <w:rPr>
          <w:rFonts w:ascii="Palatino-Italic" w:hAnsi="Palatino-Italic" w:cs="Palatino-Italic"/>
          <w:i/>
          <w:iCs/>
        </w:rPr>
        <w:t>that they really like. We will first ask the group to w</w:t>
      </w:r>
      <w:r w:rsidR="00054BE7">
        <w:rPr>
          <w:rFonts w:ascii="Palatino-Italic" w:hAnsi="Palatino-Italic" w:cs="Palatino-Italic"/>
          <w:i/>
          <w:iCs/>
        </w:rPr>
        <w:t xml:space="preserve">atch the first eight consonants </w:t>
      </w:r>
      <w:r w:rsidR="00054BE7">
        <w:rPr>
          <w:rFonts w:ascii="Palatino-Italic" w:hAnsi="Palatino-Italic" w:cs="Palatino-Italic"/>
          <w:i/>
          <w:iCs/>
        </w:rPr>
        <w:t>shown in a power point. At the end of the 8 cons</w:t>
      </w:r>
      <w:r w:rsidR="00054BE7">
        <w:rPr>
          <w:rFonts w:ascii="Palatino-Italic" w:hAnsi="Palatino-Italic" w:cs="Palatino-Italic"/>
          <w:i/>
          <w:iCs/>
        </w:rPr>
        <w:t xml:space="preserve">onants, they will hear the word </w:t>
      </w:r>
      <w:r w:rsidR="00054BE7">
        <w:rPr>
          <w:rFonts w:ascii="ArialUnicodeMS" w:hAnsi="ArialUnicodeMS" w:cs="ArialUnicodeMS"/>
          <w:sz w:val="25"/>
          <w:szCs w:val="25"/>
        </w:rPr>
        <w:t>“</w:t>
      </w:r>
      <w:r w:rsidR="00054BE7">
        <w:rPr>
          <w:rFonts w:ascii="Palatino-Italic" w:hAnsi="Palatino-Italic" w:cs="Palatino-Italic"/>
          <w:i/>
          <w:iCs/>
        </w:rPr>
        <w:t>recall!</w:t>
      </w:r>
      <w:r w:rsidR="00054BE7">
        <w:rPr>
          <w:rFonts w:ascii="ArialUnicodeMS" w:hAnsi="ArialUnicodeMS" w:cs="ArialUnicodeMS"/>
          <w:sz w:val="25"/>
          <w:szCs w:val="25"/>
        </w:rPr>
        <w:t xml:space="preserve">” </w:t>
      </w:r>
      <w:r w:rsidR="00054BE7">
        <w:rPr>
          <w:rFonts w:ascii="Palatino-Italic" w:hAnsi="Palatino-Italic" w:cs="Palatino-Italic"/>
          <w:i/>
          <w:iCs/>
        </w:rPr>
        <w:t xml:space="preserve">and then write the 8 consonants in order on </w:t>
      </w:r>
      <w:r w:rsidR="00054BE7">
        <w:rPr>
          <w:rFonts w:ascii="Palatino-Italic" w:hAnsi="Palatino-Italic" w:cs="Palatino-Italic"/>
          <w:i/>
          <w:iCs/>
        </w:rPr>
        <w:t xml:space="preserve">the sheet that they were given. </w:t>
      </w:r>
      <w:r w:rsidR="00054BE7">
        <w:rPr>
          <w:rFonts w:ascii="Palatino-Italic" w:hAnsi="Palatino-Italic" w:cs="Palatino-Italic"/>
          <w:i/>
          <w:iCs/>
        </w:rPr>
        <w:t>This will be done for ten sets of consonants. Then they</w:t>
      </w:r>
      <w:r w:rsidR="00054BE7">
        <w:rPr>
          <w:rFonts w:ascii="Palatino-Italic" w:hAnsi="Palatino-Italic" w:cs="Palatino-Italic"/>
          <w:i/>
          <w:iCs/>
        </w:rPr>
        <w:t xml:space="preserve"> will be asked to turn on their </w:t>
      </w:r>
      <w:r w:rsidR="00054BE7">
        <w:rPr>
          <w:rFonts w:ascii="Palatino-Italic" w:hAnsi="Palatino-Italic" w:cs="Palatino-Italic"/>
          <w:i/>
          <w:iCs/>
        </w:rPr>
        <w:t>favorite music. Then they will do another set of 10 sl</w:t>
      </w:r>
      <w:r w:rsidR="00054BE7">
        <w:rPr>
          <w:rFonts w:ascii="Palatino-Italic" w:hAnsi="Palatino-Italic" w:cs="Palatino-Italic"/>
          <w:i/>
          <w:iCs/>
        </w:rPr>
        <w:t xml:space="preserve">ides. After they have completed </w:t>
      </w:r>
      <w:r w:rsidR="00054BE7">
        <w:rPr>
          <w:rFonts w:ascii="Palatino-Italic" w:hAnsi="Palatino-Italic" w:cs="Palatino-Italic"/>
          <w:i/>
          <w:iCs/>
        </w:rPr>
        <w:t>the task, the forms will be collected and the participan</w:t>
      </w:r>
      <w:r w:rsidR="00054BE7">
        <w:rPr>
          <w:rFonts w:ascii="Palatino-Italic" w:hAnsi="Palatino-Italic" w:cs="Palatino-Italic"/>
          <w:i/>
          <w:iCs/>
        </w:rPr>
        <w:t xml:space="preserve">ts debriefed. We will only give </w:t>
      </w:r>
      <w:r w:rsidR="00054BE7">
        <w:rPr>
          <w:rFonts w:ascii="Palatino-Italic" w:hAnsi="Palatino-Italic" w:cs="Palatino-Italic"/>
          <w:i/>
          <w:iCs/>
        </w:rPr>
        <w:t>credit for a response if all letters are in the correct order.</w:t>
      </w: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Pr="00054BE7" w:rsidRDefault="003733A7" w:rsidP="00054BE7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r>
        <w:rPr>
          <w:b/>
          <w:bCs/>
        </w:rPr>
        <w:t>Ethical considerations</w:t>
      </w:r>
      <w:r>
        <w:t xml:space="preserve">: </w:t>
      </w:r>
      <w:r w:rsidR="00054BE7">
        <w:rPr>
          <w:rFonts w:ascii="Palatino-Italic" w:hAnsi="Palatino-Italic" w:cs="Palatino-Italic"/>
          <w:i/>
          <w:iCs/>
        </w:rPr>
        <w:t>We will need to get in</w:t>
      </w:r>
      <w:r w:rsidR="00054BE7">
        <w:rPr>
          <w:rFonts w:ascii="Palatino-Italic" w:hAnsi="Palatino-Italic" w:cs="Palatino-Italic"/>
          <w:i/>
          <w:iCs/>
        </w:rPr>
        <w:t xml:space="preserve">formed consent. Since we have a </w:t>
      </w:r>
      <w:r w:rsidR="00054BE7">
        <w:rPr>
          <w:rFonts w:ascii="Palatino-Italic" w:hAnsi="Palatino-Italic" w:cs="Palatino-Italic"/>
          <w:i/>
          <w:iCs/>
        </w:rPr>
        <w:t xml:space="preserve">group of grade 10 students who are not yet 16, we will </w:t>
      </w:r>
      <w:r w:rsidR="00054BE7">
        <w:rPr>
          <w:rFonts w:ascii="Palatino-Italic" w:hAnsi="Palatino-Italic" w:cs="Palatino-Italic"/>
          <w:i/>
          <w:iCs/>
        </w:rPr>
        <w:t xml:space="preserve">have to get parental consent as </w:t>
      </w:r>
      <w:r w:rsidR="00054BE7">
        <w:rPr>
          <w:rFonts w:ascii="Palatino-Italic" w:hAnsi="Palatino-Italic" w:cs="Palatino-Italic"/>
          <w:i/>
          <w:iCs/>
        </w:rPr>
        <w:t>well. Since all responses will be kept confidential, the</w:t>
      </w:r>
      <w:r w:rsidR="00054BE7">
        <w:rPr>
          <w:rFonts w:ascii="Palatino-Italic" w:hAnsi="Palatino-Italic" w:cs="Palatino-Italic"/>
          <w:i/>
          <w:iCs/>
        </w:rPr>
        <w:t xml:space="preserve">re should be no undue stress or </w:t>
      </w:r>
      <w:bookmarkStart w:id="1" w:name="_GoBack"/>
      <w:bookmarkEnd w:id="1"/>
      <w:r w:rsidR="00054BE7">
        <w:rPr>
          <w:rFonts w:ascii="Palatino-Italic" w:hAnsi="Palatino-Italic" w:cs="Palatino-Italic"/>
          <w:i/>
          <w:iCs/>
        </w:rPr>
        <w:t>harm for the participants. There is no deception. Participants will be debriefed.</w:t>
      </w:r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  <w:r>
        <w:rPr>
          <w:b/>
          <w:bCs/>
          <w:color w:val="CD665F"/>
        </w:rPr>
        <w:t>Feedback on the proposal</w:t>
      </w:r>
      <w:r>
        <w:t xml:space="preserve">: </w:t>
      </w: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</w:pPr>
      <w:r>
        <w:t>____________________________________</w:t>
      </w: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</w:pPr>
      <w:r>
        <w:t>Teacher signature</w:t>
      </w: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F806AC" w:rsidRDefault="00F806AC"/>
    <w:sectPr w:rsidR="00F806AC" w:rsidSect="00F806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7"/>
    <w:rsid w:val="00054BE7"/>
    <w:rsid w:val="00186356"/>
    <w:rsid w:val="003733A7"/>
    <w:rsid w:val="00980C23"/>
    <w:rsid w:val="00A6656E"/>
    <w:rsid w:val="00CD2747"/>
    <w:rsid w:val="00F80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6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33A7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paragraph" w:customStyle="1" w:styleId="FreeForm">
    <w:name w:val="Free Form"/>
    <w:rsid w:val="003733A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373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6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33A7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paragraph" w:customStyle="1" w:styleId="FreeForm">
    <w:name w:val="Free Form"/>
    <w:rsid w:val="003733A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373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Crane</dc:creator>
  <cp:lastModifiedBy>Steen, Matthew    SHS - Staff</cp:lastModifiedBy>
  <cp:revision>2</cp:revision>
  <dcterms:created xsi:type="dcterms:W3CDTF">2016-11-03T19:37:00Z</dcterms:created>
  <dcterms:modified xsi:type="dcterms:W3CDTF">2016-11-03T19:37:00Z</dcterms:modified>
</cp:coreProperties>
</file>