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C9" w:rsidRPr="007E43E9" w:rsidRDefault="00A068C9" w:rsidP="00A068C9">
      <w:pPr>
        <w:jc w:val="center"/>
        <w:rPr>
          <w:b/>
          <w:bCs/>
        </w:rPr>
      </w:pPr>
      <w:r w:rsidRPr="007E43E9">
        <w:rPr>
          <w:b/>
          <w:bCs/>
        </w:rPr>
        <w:t xml:space="preserve">World War II </w:t>
      </w:r>
      <w:r w:rsidR="00506751">
        <w:rPr>
          <w:b/>
          <w:bCs/>
        </w:rPr>
        <w:t>Battle of the Battles</w:t>
      </w:r>
    </w:p>
    <w:p w:rsidR="00A068C9" w:rsidRPr="007E43E9" w:rsidRDefault="00A068C9" w:rsidP="00A068C9">
      <w:pPr>
        <w:jc w:val="center"/>
        <w:rPr>
          <w:b/>
          <w:bCs/>
        </w:rPr>
      </w:pPr>
    </w:p>
    <w:p w:rsidR="00EF2835" w:rsidRDefault="00A068C9" w:rsidP="00A068C9">
      <w:pPr>
        <w:rPr>
          <w:i/>
          <w:sz w:val="20"/>
        </w:rPr>
      </w:pPr>
      <w:r w:rsidRPr="0008653F">
        <w:rPr>
          <w:b/>
          <w:bCs/>
          <w:sz w:val="20"/>
        </w:rPr>
        <w:t>Directions:</w:t>
      </w:r>
      <w:r w:rsidRPr="0008653F">
        <w:rPr>
          <w:sz w:val="20"/>
        </w:rPr>
        <w:t xml:space="preserve"> Your group will be assigned one major battle from World War I</w:t>
      </w:r>
      <w:r w:rsidR="00602DD6" w:rsidRPr="0008653F">
        <w:rPr>
          <w:sz w:val="20"/>
        </w:rPr>
        <w:t xml:space="preserve">I. After spending a few days </w:t>
      </w:r>
      <w:r w:rsidRPr="0008653F">
        <w:rPr>
          <w:sz w:val="20"/>
        </w:rPr>
        <w:t xml:space="preserve">in class researching the topic, your group will become the resident </w:t>
      </w:r>
      <w:r w:rsidRPr="0008653F">
        <w:rPr>
          <w:b/>
          <w:sz w:val="20"/>
        </w:rPr>
        <w:t>experts</w:t>
      </w:r>
      <w:r w:rsidRPr="0008653F">
        <w:rPr>
          <w:sz w:val="20"/>
        </w:rPr>
        <w:t xml:space="preserve"> in order to prepare and present </w:t>
      </w:r>
      <w:proofErr w:type="gramStart"/>
      <w:r w:rsidRPr="0008653F">
        <w:rPr>
          <w:sz w:val="20"/>
        </w:rPr>
        <w:t>an</w:t>
      </w:r>
      <w:proofErr w:type="gramEnd"/>
      <w:r w:rsidRPr="0008653F">
        <w:rPr>
          <w:sz w:val="20"/>
        </w:rPr>
        <w:t xml:space="preserve"> </w:t>
      </w:r>
      <w:r w:rsidR="00EF2835">
        <w:rPr>
          <w:sz w:val="20"/>
        </w:rPr>
        <w:t>12-15</w:t>
      </w:r>
      <w:r w:rsidRPr="0008653F">
        <w:rPr>
          <w:sz w:val="20"/>
        </w:rPr>
        <w:t xml:space="preserve"> minute </w:t>
      </w:r>
      <w:r w:rsidRPr="0073364B">
        <w:rPr>
          <w:b/>
          <w:i/>
          <w:sz w:val="20"/>
          <w:u w:val="single"/>
        </w:rPr>
        <w:t>lesson</w:t>
      </w:r>
      <w:r w:rsidRPr="0008653F">
        <w:rPr>
          <w:sz w:val="20"/>
        </w:rPr>
        <w:t xml:space="preserve"> on your specific battle and will act as the </w:t>
      </w:r>
      <w:r w:rsidRPr="0008653F">
        <w:rPr>
          <w:b/>
          <w:sz w:val="20"/>
        </w:rPr>
        <w:t xml:space="preserve">class’ </w:t>
      </w:r>
      <w:r w:rsidR="00602DD6" w:rsidRPr="0008653F">
        <w:rPr>
          <w:b/>
          <w:sz w:val="20"/>
        </w:rPr>
        <w:t>lesson</w:t>
      </w:r>
      <w:r w:rsidRPr="0008653F">
        <w:rPr>
          <w:sz w:val="20"/>
        </w:rPr>
        <w:t xml:space="preserve"> on that particular battle—there will be no additional lecture, so be sure to be as comprehensive as possible</w:t>
      </w:r>
      <w:r w:rsidRPr="0008653F">
        <w:rPr>
          <w:i/>
          <w:sz w:val="20"/>
        </w:rPr>
        <w:t xml:space="preserve">. </w:t>
      </w:r>
    </w:p>
    <w:p w:rsidR="00EF2835" w:rsidRDefault="00EF2835" w:rsidP="00A068C9">
      <w:pPr>
        <w:rPr>
          <w:i/>
          <w:sz w:val="20"/>
        </w:rPr>
      </w:pPr>
    </w:p>
    <w:p w:rsidR="00EF2835" w:rsidRDefault="00A068C9" w:rsidP="00A068C9">
      <w:pPr>
        <w:rPr>
          <w:i/>
          <w:sz w:val="20"/>
        </w:rPr>
      </w:pPr>
      <w:r w:rsidRPr="0008653F">
        <w:rPr>
          <w:i/>
          <w:sz w:val="20"/>
        </w:rPr>
        <w:t xml:space="preserve">Each member of your group must participate in both the planning and the presentation itself. </w:t>
      </w:r>
    </w:p>
    <w:p w:rsidR="00EF2835" w:rsidRDefault="00EF2835" w:rsidP="00A068C9">
      <w:pPr>
        <w:rPr>
          <w:i/>
          <w:sz w:val="20"/>
        </w:rPr>
      </w:pPr>
    </w:p>
    <w:p w:rsidR="00A068C9" w:rsidRPr="0008653F" w:rsidRDefault="00602DD6" w:rsidP="00A068C9">
      <w:pPr>
        <w:rPr>
          <w:sz w:val="20"/>
        </w:rPr>
      </w:pPr>
      <w:r w:rsidRPr="0008653F">
        <w:rPr>
          <w:sz w:val="20"/>
          <w:u w:val="single"/>
        </w:rPr>
        <w:t>The purpose of this activity is to provide your peers with an understanding of major WWII battles through creative and engaging lessons.</w:t>
      </w:r>
      <w:r w:rsidRPr="0008653F">
        <w:rPr>
          <w:i/>
          <w:sz w:val="20"/>
        </w:rPr>
        <w:t xml:space="preserve"> </w:t>
      </w:r>
    </w:p>
    <w:p w:rsidR="00A068C9" w:rsidRPr="0008653F" w:rsidRDefault="00A068C9" w:rsidP="00A068C9">
      <w:pPr>
        <w:rPr>
          <w:sz w:val="20"/>
        </w:rPr>
      </w:pPr>
    </w:p>
    <w:p w:rsidR="00A068C9" w:rsidRPr="00F3321F" w:rsidRDefault="00A068C9" w:rsidP="00A068C9">
      <w:pPr>
        <w:rPr>
          <w:b/>
          <w:sz w:val="20"/>
        </w:rPr>
      </w:pPr>
      <w:r w:rsidRPr="00F3321F">
        <w:rPr>
          <w:b/>
          <w:sz w:val="20"/>
        </w:rPr>
        <w:t>Your lesson must include the following:</w:t>
      </w:r>
    </w:p>
    <w:p w:rsidR="00C72C64" w:rsidRDefault="00C72C64" w:rsidP="00A068C9">
      <w:pPr>
        <w:rPr>
          <w:sz w:val="20"/>
        </w:rPr>
      </w:pPr>
      <w:r w:rsidRPr="0008653F">
        <w:rPr>
          <w:sz w:val="20"/>
        </w:rPr>
        <w:t xml:space="preserve">It is up to your group how the lesson is presented to the class. Use the class brainstorm list to </w:t>
      </w:r>
      <w:r w:rsidR="0022252A" w:rsidRPr="0008653F">
        <w:rPr>
          <w:sz w:val="20"/>
        </w:rPr>
        <w:t>decide</w:t>
      </w:r>
      <w:r w:rsidRPr="0008653F">
        <w:rPr>
          <w:sz w:val="20"/>
        </w:rPr>
        <w:t xml:space="preserve"> how your group wants to teach the class about your specific battle. Within your selected lesson you must have the following:</w:t>
      </w:r>
    </w:p>
    <w:p w:rsidR="00EF2835" w:rsidRPr="0008653F" w:rsidRDefault="00EF2835" w:rsidP="00A068C9">
      <w:pPr>
        <w:rPr>
          <w:sz w:val="20"/>
        </w:rPr>
      </w:pPr>
    </w:p>
    <w:p w:rsidR="00A068C9" w:rsidRPr="0008653F" w:rsidRDefault="00A068C9" w:rsidP="00A068C9">
      <w:pPr>
        <w:rPr>
          <w:sz w:val="20"/>
        </w:rPr>
      </w:pPr>
      <w:r w:rsidRPr="0008653F">
        <w:rPr>
          <w:sz w:val="20"/>
        </w:rPr>
        <w:t>1. A map showing the battle’s location relative to the rest of the front</w:t>
      </w:r>
      <w:r w:rsidR="002E7155">
        <w:rPr>
          <w:sz w:val="20"/>
        </w:rPr>
        <w:t>/Europe</w:t>
      </w:r>
      <w:r w:rsidRPr="0008653F">
        <w:rPr>
          <w:sz w:val="20"/>
        </w:rPr>
        <w:t>.  Be creative.</w:t>
      </w:r>
    </w:p>
    <w:p w:rsidR="00A068C9" w:rsidRPr="0008653F" w:rsidRDefault="00A068C9" w:rsidP="00A068C9">
      <w:pPr>
        <w:rPr>
          <w:sz w:val="20"/>
        </w:rPr>
      </w:pPr>
      <w:r w:rsidRPr="0008653F">
        <w:rPr>
          <w:sz w:val="20"/>
        </w:rPr>
        <w:t>2. Provide a general timeline explaining the battle’s relationship to World War II.</w:t>
      </w:r>
    </w:p>
    <w:p w:rsidR="00A068C9" w:rsidRPr="0008653F" w:rsidRDefault="00A068C9" w:rsidP="00A068C9">
      <w:pPr>
        <w:rPr>
          <w:sz w:val="20"/>
        </w:rPr>
      </w:pPr>
      <w:r w:rsidRPr="0008653F">
        <w:rPr>
          <w:sz w:val="20"/>
        </w:rPr>
        <w:t xml:space="preserve">3. Explain the battle (who, why, how—what is the plan and desired outcome, successful?) </w:t>
      </w:r>
    </w:p>
    <w:p w:rsidR="00EF2835" w:rsidRPr="0008653F" w:rsidRDefault="00A068C9" w:rsidP="00A068C9">
      <w:pPr>
        <w:rPr>
          <w:sz w:val="20"/>
        </w:rPr>
      </w:pPr>
      <w:r w:rsidRPr="0008653F">
        <w:rPr>
          <w:sz w:val="20"/>
        </w:rPr>
        <w:t>4. Explain the importance of the battle and what impact it had on World War II.</w:t>
      </w:r>
    </w:p>
    <w:p w:rsidR="00C72C64" w:rsidRPr="0008653F" w:rsidRDefault="00CD32C8" w:rsidP="00A068C9">
      <w:pPr>
        <w:rPr>
          <w:sz w:val="20"/>
        </w:rPr>
      </w:pPr>
      <w:r w:rsidRPr="0008653F">
        <w:rPr>
          <w:sz w:val="20"/>
        </w:rPr>
        <w:t>5</w:t>
      </w:r>
      <w:r w:rsidR="00A068C9" w:rsidRPr="0008653F">
        <w:rPr>
          <w:sz w:val="20"/>
        </w:rPr>
        <w:t xml:space="preserve">. End the lesson with 2 or 3 questions that review the key pieces of your battle.  </w:t>
      </w:r>
    </w:p>
    <w:p w:rsidR="00A068C9" w:rsidRPr="0008653F" w:rsidRDefault="00CD32C8" w:rsidP="00A068C9">
      <w:pPr>
        <w:rPr>
          <w:sz w:val="20"/>
        </w:rPr>
      </w:pPr>
      <w:r w:rsidRPr="0008653F">
        <w:rPr>
          <w:sz w:val="20"/>
        </w:rPr>
        <w:t>6</w:t>
      </w:r>
      <w:r w:rsidR="00A068C9" w:rsidRPr="0008653F">
        <w:rPr>
          <w:sz w:val="20"/>
        </w:rPr>
        <w:t xml:space="preserve">. Your lesson must fit within </w:t>
      </w:r>
      <w:r w:rsidR="00EF2835">
        <w:rPr>
          <w:sz w:val="20"/>
        </w:rPr>
        <w:t>12-15</w:t>
      </w:r>
      <w:r w:rsidR="00A068C9" w:rsidRPr="0008653F">
        <w:rPr>
          <w:sz w:val="20"/>
        </w:rPr>
        <w:t xml:space="preserve"> minutes, going under or over this time limi</w:t>
      </w:r>
      <w:r w:rsidR="00C72C64" w:rsidRPr="0008653F">
        <w:rPr>
          <w:sz w:val="20"/>
        </w:rPr>
        <w:t xml:space="preserve">t will result in loss of points. </w:t>
      </w:r>
      <w:r w:rsidR="00A068C9" w:rsidRPr="0008653F">
        <w:rPr>
          <w:sz w:val="20"/>
        </w:rPr>
        <w:t>This time does not include answering clarifying questions</w:t>
      </w:r>
      <w:r w:rsidR="00C72C64" w:rsidRPr="0008653F">
        <w:rPr>
          <w:sz w:val="20"/>
        </w:rPr>
        <w:t xml:space="preserve"> from the audience. </w:t>
      </w:r>
    </w:p>
    <w:p w:rsidR="00A068C9" w:rsidRPr="0008653F" w:rsidRDefault="00CD32C8" w:rsidP="00A068C9">
      <w:pPr>
        <w:rPr>
          <w:sz w:val="20"/>
        </w:rPr>
      </w:pPr>
      <w:r w:rsidRPr="0008653F">
        <w:rPr>
          <w:sz w:val="20"/>
        </w:rPr>
        <w:t>7</w:t>
      </w:r>
      <w:r w:rsidR="00A068C9" w:rsidRPr="0008653F">
        <w:rPr>
          <w:sz w:val="20"/>
        </w:rPr>
        <w:t>.  Have fun w</w:t>
      </w:r>
      <w:r w:rsidR="00EF2835">
        <w:rPr>
          <w:sz w:val="20"/>
        </w:rPr>
        <w:t xml:space="preserve">ith </w:t>
      </w:r>
      <w:proofErr w:type="gramStart"/>
      <w:r w:rsidR="00EF2835">
        <w:rPr>
          <w:sz w:val="20"/>
        </w:rPr>
        <w:t>this,</w:t>
      </w:r>
      <w:proofErr w:type="gramEnd"/>
      <w:r w:rsidR="00672E97">
        <w:rPr>
          <w:sz w:val="20"/>
        </w:rPr>
        <w:t xml:space="preserve"> make it worthwhile</w:t>
      </w:r>
      <w:r w:rsidR="00EF2835">
        <w:rPr>
          <w:sz w:val="20"/>
        </w:rPr>
        <w:t xml:space="preserve"> </w:t>
      </w:r>
      <w:r w:rsidR="00A068C9" w:rsidRPr="0008653F">
        <w:rPr>
          <w:sz w:val="20"/>
        </w:rPr>
        <w:t>for your audience</w:t>
      </w:r>
      <w:r w:rsidR="00EF2835">
        <w:rPr>
          <w:sz w:val="20"/>
        </w:rPr>
        <w:t xml:space="preserve"> by including an interactive activity</w:t>
      </w:r>
      <w:r w:rsidR="00A068C9" w:rsidRPr="0008653F">
        <w:rPr>
          <w:sz w:val="20"/>
        </w:rPr>
        <w:t>!</w:t>
      </w:r>
      <w:r w:rsidR="00EF2835">
        <w:rPr>
          <w:sz w:val="20"/>
        </w:rPr>
        <w:t xml:space="preserve">  (</w:t>
      </w:r>
      <w:r w:rsidR="00EF2835" w:rsidRPr="00EF2835">
        <w:rPr>
          <w:b/>
          <w:i/>
          <w:sz w:val="20"/>
          <w:u w:val="single"/>
        </w:rPr>
        <w:t>No Repeats by presenters</w:t>
      </w:r>
      <w:r w:rsidR="00EF2835">
        <w:rPr>
          <w:sz w:val="20"/>
        </w:rPr>
        <w:t>…)</w:t>
      </w:r>
    </w:p>
    <w:p w:rsidR="00C72C64" w:rsidRPr="0008653F" w:rsidRDefault="00C72C64" w:rsidP="00A068C9">
      <w:pPr>
        <w:rPr>
          <w:sz w:val="20"/>
        </w:rPr>
      </w:pPr>
    </w:p>
    <w:p w:rsidR="00C72C64" w:rsidRPr="0008653F" w:rsidRDefault="00C72C64" w:rsidP="00A068C9">
      <w:pPr>
        <w:rPr>
          <w:b/>
          <w:sz w:val="20"/>
        </w:rPr>
      </w:pPr>
      <w:r w:rsidRPr="0008653F">
        <w:rPr>
          <w:b/>
          <w:sz w:val="20"/>
        </w:rPr>
        <w:t>Battle of the Battle</w:t>
      </w:r>
      <w:r w:rsidR="00853C2A">
        <w:rPr>
          <w:b/>
          <w:sz w:val="20"/>
        </w:rPr>
        <w:t>s</w:t>
      </w:r>
      <w:r w:rsidRPr="0008653F">
        <w:rPr>
          <w:b/>
          <w:sz w:val="20"/>
        </w:rPr>
        <w:t>:</w:t>
      </w:r>
    </w:p>
    <w:p w:rsidR="00C72C64" w:rsidRPr="0008653F" w:rsidRDefault="00CD32C8" w:rsidP="00A068C9">
      <w:pPr>
        <w:rPr>
          <w:sz w:val="20"/>
        </w:rPr>
      </w:pPr>
      <w:r w:rsidRPr="0008653F">
        <w:rPr>
          <w:sz w:val="20"/>
        </w:rPr>
        <w:t xml:space="preserve">There will be a </w:t>
      </w:r>
      <w:r w:rsidRPr="0008653F">
        <w:rPr>
          <w:i/>
          <w:sz w:val="20"/>
        </w:rPr>
        <w:t>WINNER</w:t>
      </w:r>
      <w:r w:rsidRPr="0008653F">
        <w:rPr>
          <w:sz w:val="20"/>
        </w:rPr>
        <w:t xml:space="preserve"> of the battles project! This will based on two separate criteria</w:t>
      </w:r>
      <w:r w:rsidR="00853C2A" w:rsidRPr="0008653F">
        <w:rPr>
          <w:sz w:val="20"/>
        </w:rPr>
        <w:t>:</w:t>
      </w:r>
    </w:p>
    <w:p w:rsidR="00CD32C8" w:rsidRPr="00481A9F" w:rsidRDefault="00CD32C8" w:rsidP="00481A9F">
      <w:pPr>
        <w:pStyle w:val="ListParagraph"/>
        <w:numPr>
          <w:ilvl w:val="0"/>
          <w:numId w:val="2"/>
        </w:numPr>
        <w:rPr>
          <w:sz w:val="20"/>
        </w:rPr>
      </w:pPr>
      <w:r w:rsidRPr="00481A9F">
        <w:rPr>
          <w:sz w:val="20"/>
        </w:rPr>
        <w:t xml:space="preserve">The class will vote on which lesson they enjoyed the most and felt </w:t>
      </w:r>
      <w:r w:rsidR="0008653F" w:rsidRPr="00481A9F">
        <w:rPr>
          <w:sz w:val="20"/>
        </w:rPr>
        <w:t xml:space="preserve">they </w:t>
      </w:r>
      <w:r w:rsidRPr="00481A9F">
        <w:rPr>
          <w:sz w:val="20"/>
        </w:rPr>
        <w:t>learned the most from – guest judges</w:t>
      </w:r>
      <w:r w:rsidR="00EF2835">
        <w:rPr>
          <w:sz w:val="20"/>
        </w:rPr>
        <w:t>?</w:t>
      </w:r>
    </w:p>
    <w:p w:rsidR="00CD32C8" w:rsidRPr="00481A9F" w:rsidRDefault="00CD32C8" w:rsidP="00481A9F">
      <w:pPr>
        <w:pStyle w:val="ListParagraph"/>
        <w:numPr>
          <w:ilvl w:val="0"/>
          <w:numId w:val="2"/>
        </w:numPr>
        <w:rPr>
          <w:sz w:val="20"/>
        </w:rPr>
      </w:pPr>
      <w:r w:rsidRPr="00481A9F">
        <w:rPr>
          <w:sz w:val="20"/>
        </w:rPr>
        <w:t xml:space="preserve">Review questions answered correctly </w:t>
      </w:r>
      <w:r w:rsidR="0008653F" w:rsidRPr="00481A9F">
        <w:rPr>
          <w:sz w:val="20"/>
        </w:rPr>
        <w:t xml:space="preserve">by class. </w:t>
      </w:r>
    </w:p>
    <w:p w:rsidR="00A068C9" w:rsidRPr="0008653F" w:rsidRDefault="00A068C9" w:rsidP="00A068C9">
      <w:pPr>
        <w:rPr>
          <w:sz w:val="20"/>
        </w:rPr>
      </w:pPr>
    </w:p>
    <w:p w:rsidR="00A068C9" w:rsidRPr="0008653F" w:rsidRDefault="00A068C9" w:rsidP="00EF2835">
      <w:pPr>
        <w:jc w:val="center"/>
        <w:rPr>
          <w:sz w:val="20"/>
        </w:rPr>
      </w:pPr>
      <w:bookmarkStart w:id="0" w:name="_GoBack"/>
      <w:bookmarkEnd w:id="0"/>
      <w:r w:rsidRPr="0008653F">
        <w:rPr>
          <w:sz w:val="20"/>
        </w:rPr>
        <w:t xml:space="preserve">**See the </w:t>
      </w:r>
      <w:r w:rsidR="00853C2A">
        <w:rPr>
          <w:sz w:val="20"/>
        </w:rPr>
        <w:t xml:space="preserve">rubric </w:t>
      </w:r>
      <w:r w:rsidRPr="0008653F">
        <w:rPr>
          <w:sz w:val="20"/>
        </w:rPr>
        <w:t>for how your lesson will be graded, read it carefully</w:t>
      </w:r>
      <w:proofErr w:type="gramStart"/>
      <w:r w:rsidRPr="0008653F">
        <w:rPr>
          <w:sz w:val="20"/>
        </w:rPr>
        <w:t>.</w:t>
      </w:r>
      <w:r w:rsidR="00EF2835">
        <w:rPr>
          <w:sz w:val="20"/>
        </w:rPr>
        <w:t>*</w:t>
      </w:r>
      <w:proofErr w:type="gramEnd"/>
      <w:r w:rsidR="00EF2835">
        <w:rPr>
          <w:sz w:val="20"/>
        </w:rPr>
        <w:t>*</w:t>
      </w:r>
    </w:p>
    <w:p w:rsidR="00A068C9" w:rsidRDefault="00A068C9" w:rsidP="00A068C9"/>
    <w:tbl>
      <w:tblPr>
        <w:tblW w:w="1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307"/>
        <w:gridCol w:w="2221"/>
        <w:gridCol w:w="1790"/>
        <w:gridCol w:w="2094"/>
      </w:tblGrid>
      <w:tr w:rsidR="00A068C9" w:rsidTr="007D648F">
        <w:trPr>
          <w:trHeight w:val="268"/>
        </w:trPr>
        <w:tc>
          <w:tcPr>
            <w:tcW w:w="11071" w:type="dxa"/>
            <w:gridSpan w:val="5"/>
            <w:shd w:val="clear" w:color="auto" w:fill="auto"/>
          </w:tcPr>
          <w:p w:rsidR="00A068C9" w:rsidRPr="0008653F" w:rsidRDefault="00A068C9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653F">
              <w:rPr>
                <w:rFonts w:ascii="Calibri" w:hAnsi="Calibri"/>
                <w:sz w:val="20"/>
                <w:szCs w:val="20"/>
              </w:rPr>
              <w:t>Battle Project Schedule</w:t>
            </w:r>
          </w:p>
        </w:tc>
      </w:tr>
      <w:tr w:rsidR="00A068C9" w:rsidTr="00610888">
        <w:trPr>
          <w:trHeight w:val="268"/>
        </w:trPr>
        <w:tc>
          <w:tcPr>
            <w:tcW w:w="2695" w:type="dxa"/>
            <w:shd w:val="clear" w:color="auto" w:fill="auto"/>
          </w:tcPr>
          <w:p w:rsidR="00A068C9" w:rsidRPr="0008653F" w:rsidRDefault="00A068C9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653F">
              <w:rPr>
                <w:rFonts w:ascii="Calibri" w:hAnsi="Calibri"/>
                <w:sz w:val="20"/>
                <w:szCs w:val="20"/>
              </w:rPr>
              <w:t>Monday</w:t>
            </w:r>
          </w:p>
        </w:tc>
        <w:tc>
          <w:tcPr>
            <w:tcW w:w="2340" w:type="dxa"/>
            <w:shd w:val="clear" w:color="auto" w:fill="auto"/>
          </w:tcPr>
          <w:p w:rsidR="00A068C9" w:rsidRPr="0008653F" w:rsidRDefault="00A068C9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653F">
              <w:rPr>
                <w:rFonts w:ascii="Calibri" w:hAnsi="Calibri"/>
                <w:sz w:val="20"/>
                <w:szCs w:val="20"/>
              </w:rPr>
              <w:t>Tuesday</w:t>
            </w:r>
          </w:p>
        </w:tc>
        <w:tc>
          <w:tcPr>
            <w:tcW w:w="2250" w:type="dxa"/>
            <w:shd w:val="clear" w:color="auto" w:fill="auto"/>
          </w:tcPr>
          <w:p w:rsidR="00A068C9" w:rsidRPr="0008653F" w:rsidRDefault="00A068C9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653F">
              <w:rPr>
                <w:rFonts w:ascii="Calibri" w:hAnsi="Calibri"/>
                <w:sz w:val="20"/>
                <w:szCs w:val="20"/>
              </w:rPr>
              <w:t>Wednesday</w:t>
            </w:r>
          </w:p>
        </w:tc>
        <w:tc>
          <w:tcPr>
            <w:tcW w:w="1669" w:type="dxa"/>
            <w:shd w:val="clear" w:color="auto" w:fill="auto"/>
          </w:tcPr>
          <w:p w:rsidR="00A068C9" w:rsidRPr="0008653F" w:rsidRDefault="00A068C9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653F">
              <w:rPr>
                <w:rFonts w:ascii="Calibri" w:hAnsi="Calibri"/>
                <w:sz w:val="20"/>
                <w:szCs w:val="20"/>
              </w:rPr>
              <w:t>Thursday</w:t>
            </w:r>
          </w:p>
        </w:tc>
        <w:tc>
          <w:tcPr>
            <w:tcW w:w="2117" w:type="dxa"/>
            <w:shd w:val="clear" w:color="auto" w:fill="auto"/>
          </w:tcPr>
          <w:p w:rsidR="00A068C9" w:rsidRPr="0008653F" w:rsidRDefault="00A068C9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653F">
              <w:rPr>
                <w:rFonts w:ascii="Calibri" w:hAnsi="Calibri"/>
                <w:sz w:val="20"/>
                <w:szCs w:val="20"/>
              </w:rPr>
              <w:t>Friday</w:t>
            </w:r>
          </w:p>
        </w:tc>
      </w:tr>
      <w:tr w:rsidR="00A068C9" w:rsidTr="00610888">
        <w:trPr>
          <w:trHeight w:val="1218"/>
        </w:trPr>
        <w:tc>
          <w:tcPr>
            <w:tcW w:w="2695" w:type="dxa"/>
            <w:shd w:val="clear" w:color="auto" w:fill="FFFFFF" w:themeFill="background1"/>
          </w:tcPr>
          <w:p w:rsidR="00A068C9" w:rsidRPr="0008653F" w:rsidRDefault="00A068C9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068C9" w:rsidRPr="0008653F" w:rsidRDefault="00A068C9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E7155" w:rsidRPr="0008653F" w:rsidRDefault="002E715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73364B" w:rsidRDefault="0073364B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3364B" w:rsidRPr="0008653F" w:rsidRDefault="0073364B" w:rsidP="00EF28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A068C9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 28</w:t>
            </w:r>
          </w:p>
          <w:p w:rsidR="002E7155" w:rsidRDefault="002E715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E7155" w:rsidRPr="0008653F" w:rsidRDefault="00EF2835" w:rsidP="00EF28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 &amp; Exploration</w:t>
            </w:r>
          </w:p>
        </w:tc>
      </w:tr>
      <w:tr w:rsidR="00A068C9" w:rsidTr="00610888">
        <w:trPr>
          <w:trHeight w:val="1060"/>
        </w:trPr>
        <w:tc>
          <w:tcPr>
            <w:tcW w:w="2695" w:type="dxa"/>
            <w:shd w:val="clear" w:color="auto" w:fill="FFFFFF" w:themeFill="background1"/>
          </w:tcPr>
          <w:p w:rsidR="007D648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1</w:t>
            </w:r>
          </w:p>
          <w:p w:rsidR="00EF2835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F2835" w:rsidRPr="0008653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In-class work time</w:t>
            </w:r>
          </w:p>
        </w:tc>
        <w:tc>
          <w:tcPr>
            <w:tcW w:w="2340" w:type="dxa"/>
            <w:shd w:val="clear" w:color="auto" w:fill="auto"/>
          </w:tcPr>
          <w:p w:rsidR="007D648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2</w:t>
            </w:r>
          </w:p>
          <w:p w:rsidR="00EF2835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F2835" w:rsidRPr="0008653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In-class work time</w:t>
            </w:r>
            <w:r>
              <w:rPr>
                <w:rFonts w:ascii="Calibri" w:hAnsi="Calibri"/>
                <w:sz w:val="20"/>
                <w:szCs w:val="20"/>
              </w:rPr>
              <w:t xml:space="preserve"> Selection Tuesday</w:t>
            </w:r>
          </w:p>
        </w:tc>
        <w:tc>
          <w:tcPr>
            <w:tcW w:w="2250" w:type="dxa"/>
            <w:shd w:val="clear" w:color="auto" w:fill="auto"/>
          </w:tcPr>
          <w:p w:rsidR="007D648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3</w:t>
            </w:r>
          </w:p>
          <w:p w:rsidR="00EF2835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F2835" w:rsidRPr="0008653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In-class work time</w:t>
            </w:r>
          </w:p>
        </w:tc>
        <w:tc>
          <w:tcPr>
            <w:tcW w:w="1669" w:type="dxa"/>
            <w:shd w:val="clear" w:color="auto" w:fill="auto"/>
          </w:tcPr>
          <w:p w:rsidR="007D648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4</w:t>
            </w:r>
          </w:p>
          <w:p w:rsidR="00EF2835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F2835" w:rsidRPr="0008653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In-class work time</w:t>
            </w:r>
          </w:p>
        </w:tc>
        <w:tc>
          <w:tcPr>
            <w:tcW w:w="2117" w:type="dxa"/>
            <w:shd w:val="clear" w:color="auto" w:fill="auto"/>
          </w:tcPr>
          <w:p w:rsidR="007D648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5</w:t>
            </w:r>
          </w:p>
          <w:p w:rsidR="00EF2835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F2835" w:rsidRPr="0008653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In-class work time</w:t>
            </w:r>
          </w:p>
        </w:tc>
      </w:tr>
      <w:tr w:rsidR="00A068C9" w:rsidTr="00610888">
        <w:trPr>
          <w:trHeight w:val="1075"/>
        </w:trPr>
        <w:tc>
          <w:tcPr>
            <w:tcW w:w="2695" w:type="dxa"/>
            <w:shd w:val="clear" w:color="auto" w:fill="FFFFFF" w:themeFill="background1"/>
          </w:tcPr>
          <w:p w:rsidR="007D648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8</w:t>
            </w:r>
          </w:p>
          <w:p w:rsidR="0073364B" w:rsidRDefault="0073364B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D648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Presentations:</w:t>
            </w:r>
          </w:p>
          <w:p w:rsidR="00EF2835" w:rsidRPr="0008653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Winter War/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Weserubung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3364B" w:rsidRDefault="00EF2835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9</w:t>
            </w:r>
          </w:p>
          <w:p w:rsidR="0073364B" w:rsidRDefault="0073364B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068C9" w:rsidRDefault="0073364B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Presentations</w:t>
            </w:r>
            <w:r w:rsidR="00EF2835">
              <w:rPr>
                <w:rFonts w:ascii="Calibri" w:hAnsi="Calibri"/>
                <w:sz w:val="20"/>
                <w:szCs w:val="20"/>
              </w:rPr>
              <w:t>:</w:t>
            </w:r>
          </w:p>
          <w:p w:rsidR="00EF2835" w:rsidRPr="0008653F" w:rsidRDefault="00EF2835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Battle of France/Britain</w:t>
            </w:r>
          </w:p>
        </w:tc>
        <w:tc>
          <w:tcPr>
            <w:tcW w:w="2250" w:type="dxa"/>
            <w:shd w:val="clear" w:color="auto" w:fill="auto"/>
          </w:tcPr>
          <w:p w:rsidR="00A068C9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10</w:t>
            </w:r>
          </w:p>
          <w:p w:rsidR="0073364B" w:rsidRDefault="0073364B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D648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Presentations:</w:t>
            </w:r>
          </w:p>
          <w:p w:rsidR="00EF2835" w:rsidRPr="0008653F" w:rsidRDefault="00EF2835" w:rsidP="00A659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Barbarossa/El-Alamein</w:t>
            </w:r>
          </w:p>
        </w:tc>
        <w:tc>
          <w:tcPr>
            <w:tcW w:w="1669" w:type="dxa"/>
            <w:shd w:val="clear" w:color="auto" w:fill="auto"/>
          </w:tcPr>
          <w:p w:rsidR="0073364B" w:rsidRDefault="00EF2835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11</w:t>
            </w:r>
          </w:p>
          <w:p w:rsidR="0073364B" w:rsidRDefault="0073364B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068C9" w:rsidRDefault="0073364B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Presentations</w:t>
            </w:r>
            <w:r w:rsidR="00EF2835">
              <w:rPr>
                <w:rFonts w:ascii="Calibri" w:hAnsi="Calibri"/>
                <w:sz w:val="20"/>
                <w:szCs w:val="20"/>
              </w:rPr>
              <w:t>:</w:t>
            </w:r>
          </w:p>
          <w:p w:rsidR="00EF2835" w:rsidRPr="0008653F" w:rsidRDefault="00EF2835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Overlord/Ardennes</w:t>
            </w:r>
          </w:p>
        </w:tc>
        <w:tc>
          <w:tcPr>
            <w:tcW w:w="2117" w:type="dxa"/>
            <w:shd w:val="clear" w:color="auto" w:fill="auto"/>
          </w:tcPr>
          <w:p w:rsidR="0073364B" w:rsidRDefault="00EF2835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12</w:t>
            </w:r>
          </w:p>
          <w:p w:rsidR="0073364B" w:rsidRDefault="0073364B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068C9" w:rsidRDefault="0073364B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Presentations</w:t>
            </w:r>
            <w:r w:rsidR="00EF2835">
              <w:rPr>
                <w:rFonts w:ascii="Calibri" w:hAnsi="Calibri"/>
                <w:sz w:val="20"/>
                <w:szCs w:val="20"/>
              </w:rPr>
              <w:t>:</w:t>
            </w:r>
          </w:p>
          <w:p w:rsidR="00EF2835" w:rsidRPr="0008653F" w:rsidRDefault="00EF2835" w:rsidP="007336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Dresden/Berlin</w:t>
            </w:r>
          </w:p>
        </w:tc>
      </w:tr>
    </w:tbl>
    <w:p w:rsidR="00506751" w:rsidRDefault="00506751"/>
    <w:p w:rsidR="00506751" w:rsidRPr="0008653F" w:rsidRDefault="00506751">
      <w:pPr>
        <w:rPr>
          <w:sz w:val="20"/>
        </w:rPr>
      </w:pPr>
      <w:r w:rsidRPr="0008653F">
        <w:rPr>
          <w:sz w:val="20"/>
        </w:rPr>
        <w:t>Battles List</w:t>
      </w:r>
    </w:p>
    <w:p w:rsidR="00506751" w:rsidRPr="0008653F" w:rsidRDefault="00506751">
      <w:pPr>
        <w:rPr>
          <w:sz w:val="20"/>
        </w:rPr>
      </w:pPr>
    </w:p>
    <w:p w:rsidR="00506751" w:rsidRPr="0008653F" w:rsidRDefault="00506751" w:rsidP="00C72C64">
      <w:pPr>
        <w:pStyle w:val="ListParagraph"/>
        <w:numPr>
          <w:ilvl w:val="0"/>
          <w:numId w:val="1"/>
        </w:numPr>
        <w:rPr>
          <w:sz w:val="20"/>
        </w:rPr>
      </w:pPr>
      <w:r w:rsidRPr="0008653F">
        <w:rPr>
          <w:sz w:val="20"/>
        </w:rPr>
        <w:t>The Winter War</w:t>
      </w:r>
    </w:p>
    <w:p w:rsidR="00506751" w:rsidRPr="0008653F" w:rsidRDefault="00506751" w:rsidP="00C72C64">
      <w:pPr>
        <w:pStyle w:val="ListParagraph"/>
        <w:numPr>
          <w:ilvl w:val="0"/>
          <w:numId w:val="1"/>
        </w:numPr>
        <w:rPr>
          <w:sz w:val="20"/>
        </w:rPr>
      </w:pPr>
      <w:r w:rsidRPr="0008653F">
        <w:rPr>
          <w:sz w:val="20"/>
        </w:rPr>
        <w:t xml:space="preserve">Operation </w:t>
      </w:r>
      <w:proofErr w:type="spellStart"/>
      <w:r w:rsidRPr="0008653F">
        <w:rPr>
          <w:sz w:val="20"/>
        </w:rPr>
        <w:t>Weserubung</w:t>
      </w:r>
      <w:proofErr w:type="spellEnd"/>
    </w:p>
    <w:p w:rsidR="00506751" w:rsidRPr="0008653F" w:rsidRDefault="00506751" w:rsidP="00C72C64">
      <w:pPr>
        <w:pStyle w:val="ListParagraph"/>
        <w:numPr>
          <w:ilvl w:val="0"/>
          <w:numId w:val="1"/>
        </w:numPr>
        <w:rPr>
          <w:sz w:val="20"/>
        </w:rPr>
      </w:pPr>
      <w:r w:rsidRPr="0008653F">
        <w:rPr>
          <w:sz w:val="20"/>
        </w:rPr>
        <w:t>Case</w:t>
      </w:r>
      <w:r w:rsidR="00C72C64" w:rsidRPr="0008653F">
        <w:rPr>
          <w:sz w:val="20"/>
        </w:rPr>
        <w:t xml:space="preserve"> </w:t>
      </w:r>
      <w:r w:rsidRPr="0008653F">
        <w:rPr>
          <w:sz w:val="20"/>
        </w:rPr>
        <w:t>Yellow, Battle of France &amp; Operation Dynamo</w:t>
      </w:r>
    </w:p>
    <w:p w:rsidR="00506751" w:rsidRPr="0008653F" w:rsidRDefault="00506751" w:rsidP="00C72C64">
      <w:pPr>
        <w:pStyle w:val="ListParagraph"/>
        <w:numPr>
          <w:ilvl w:val="0"/>
          <w:numId w:val="1"/>
        </w:numPr>
        <w:rPr>
          <w:sz w:val="20"/>
        </w:rPr>
      </w:pPr>
      <w:r w:rsidRPr="0008653F">
        <w:rPr>
          <w:sz w:val="20"/>
        </w:rPr>
        <w:t xml:space="preserve">Battle of Britain &amp; Operation Sea Lion </w:t>
      </w:r>
    </w:p>
    <w:p w:rsidR="00506751" w:rsidRPr="0008653F" w:rsidRDefault="00506751" w:rsidP="00C72C64">
      <w:pPr>
        <w:pStyle w:val="ListParagraph"/>
        <w:numPr>
          <w:ilvl w:val="0"/>
          <w:numId w:val="1"/>
        </w:numPr>
        <w:rPr>
          <w:sz w:val="20"/>
        </w:rPr>
      </w:pPr>
      <w:r w:rsidRPr="0008653F">
        <w:rPr>
          <w:sz w:val="20"/>
        </w:rPr>
        <w:t>Operation Barbarossa, the Siege of Leningrad &amp; and The Battle of Stalingrad</w:t>
      </w:r>
    </w:p>
    <w:p w:rsidR="00506751" w:rsidRPr="0073364B" w:rsidRDefault="0073364B" w:rsidP="0073364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Battle of El-Alamein &amp; </w:t>
      </w:r>
      <w:r w:rsidR="00506751" w:rsidRPr="0073364B">
        <w:rPr>
          <w:sz w:val="20"/>
        </w:rPr>
        <w:t xml:space="preserve">Operation Torch </w:t>
      </w:r>
    </w:p>
    <w:p w:rsidR="00506751" w:rsidRPr="0073364B" w:rsidRDefault="00506751" w:rsidP="0073364B">
      <w:pPr>
        <w:pStyle w:val="ListParagraph"/>
        <w:numPr>
          <w:ilvl w:val="0"/>
          <w:numId w:val="1"/>
        </w:numPr>
        <w:rPr>
          <w:sz w:val="20"/>
        </w:rPr>
      </w:pPr>
      <w:r w:rsidRPr="0008653F">
        <w:rPr>
          <w:sz w:val="20"/>
        </w:rPr>
        <w:t>Operation Overlord</w:t>
      </w:r>
    </w:p>
    <w:p w:rsidR="00506751" w:rsidRPr="0008653F" w:rsidRDefault="00506751" w:rsidP="00C72C64">
      <w:pPr>
        <w:pStyle w:val="ListParagraph"/>
        <w:numPr>
          <w:ilvl w:val="0"/>
          <w:numId w:val="1"/>
        </w:numPr>
        <w:rPr>
          <w:sz w:val="20"/>
        </w:rPr>
      </w:pPr>
      <w:r w:rsidRPr="0008653F">
        <w:rPr>
          <w:sz w:val="20"/>
        </w:rPr>
        <w:t>Ardennes Offensive</w:t>
      </w:r>
    </w:p>
    <w:p w:rsidR="00506751" w:rsidRPr="0008653F" w:rsidRDefault="00506751" w:rsidP="00C72C64">
      <w:pPr>
        <w:pStyle w:val="ListParagraph"/>
        <w:numPr>
          <w:ilvl w:val="0"/>
          <w:numId w:val="1"/>
        </w:numPr>
        <w:rPr>
          <w:sz w:val="20"/>
        </w:rPr>
      </w:pPr>
      <w:r w:rsidRPr="0008653F">
        <w:rPr>
          <w:sz w:val="20"/>
        </w:rPr>
        <w:t>Firebombing of Dresden</w:t>
      </w:r>
    </w:p>
    <w:p w:rsidR="00506751" w:rsidRPr="0008653F" w:rsidRDefault="00506751" w:rsidP="00C72C64">
      <w:pPr>
        <w:pStyle w:val="ListParagraph"/>
        <w:numPr>
          <w:ilvl w:val="0"/>
          <w:numId w:val="1"/>
        </w:numPr>
        <w:rPr>
          <w:sz w:val="20"/>
        </w:rPr>
      </w:pPr>
      <w:r w:rsidRPr="0008653F">
        <w:rPr>
          <w:sz w:val="20"/>
        </w:rPr>
        <w:t xml:space="preserve">Fall of Berlin </w:t>
      </w:r>
    </w:p>
    <w:sectPr w:rsidR="00506751" w:rsidRPr="0008653F" w:rsidSect="00A068C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C4F"/>
    <w:multiLevelType w:val="hybridMultilevel"/>
    <w:tmpl w:val="B7CA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41108"/>
    <w:multiLevelType w:val="hybridMultilevel"/>
    <w:tmpl w:val="33B4D8EE"/>
    <w:lvl w:ilvl="0" w:tplc="F4506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3F"/>
    <w:rsid w:val="0008653F"/>
    <w:rsid w:val="000E7660"/>
    <w:rsid w:val="001E4585"/>
    <w:rsid w:val="0022252A"/>
    <w:rsid w:val="002E7155"/>
    <w:rsid w:val="00481A9F"/>
    <w:rsid w:val="00487084"/>
    <w:rsid w:val="00506751"/>
    <w:rsid w:val="00602DD6"/>
    <w:rsid w:val="00610888"/>
    <w:rsid w:val="00672E97"/>
    <w:rsid w:val="006D0E61"/>
    <w:rsid w:val="007118AE"/>
    <w:rsid w:val="0073364B"/>
    <w:rsid w:val="007D648F"/>
    <w:rsid w:val="00847BCD"/>
    <w:rsid w:val="00853C2A"/>
    <w:rsid w:val="00856737"/>
    <w:rsid w:val="0089760B"/>
    <w:rsid w:val="00A068C9"/>
    <w:rsid w:val="00B61344"/>
    <w:rsid w:val="00C72C64"/>
    <w:rsid w:val="00CD32C8"/>
    <w:rsid w:val="00E93C3F"/>
    <w:rsid w:val="00EF2835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Bronson</dc:creator>
  <cp:lastModifiedBy>Windows User</cp:lastModifiedBy>
  <cp:revision>2</cp:revision>
  <cp:lastPrinted>2016-04-21T13:58:00Z</cp:lastPrinted>
  <dcterms:created xsi:type="dcterms:W3CDTF">2017-04-28T14:48:00Z</dcterms:created>
  <dcterms:modified xsi:type="dcterms:W3CDTF">2017-04-28T14:48:00Z</dcterms:modified>
</cp:coreProperties>
</file>